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C4BA" w14:textId="77777777" w:rsidR="003A4F98" w:rsidRDefault="003A4F98" w:rsidP="003A4F98">
      <w:pPr>
        <w:suppressAutoHyphens/>
        <w:jc w:val="center"/>
        <w:rPr>
          <w:rFonts w:ascii="Tahoma" w:eastAsia="Times New Roman" w:hAnsi="Tahoma" w:cs="Tahoma"/>
          <w:b/>
          <w:color w:val="00000A"/>
          <w:kern w:val="0"/>
          <w:sz w:val="48"/>
          <w:szCs w:val="48"/>
          <w:lang w:eastAsia="it-IT"/>
          <w14:ligatures w14:val="none"/>
        </w:rPr>
      </w:pPr>
      <w:r w:rsidRPr="003A4F98">
        <w:rPr>
          <w:rFonts w:ascii="Tahoma" w:eastAsia="Times New Roman" w:hAnsi="Tahoma" w:cs="Tahoma"/>
          <w:b/>
          <w:noProof/>
          <w:color w:val="00000A"/>
          <w:kern w:val="0"/>
          <w:sz w:val="48"/>
          <w:szCs w:val="48"/>
          <w:lang w:eastAsia="it-IT"/>
          <w14:ligatures w14:val="none"/>
        </w:rPr>
        <w:drawing>
          <wp:inline distT="0" distB="0" distL="0" distR="0" wp14:anchorId="1866F7BE" wp14:editId="0FDF728F">
            <wp:extent cx="885825" cy="971550"/>
            <wp:effectExtent l="0" t="0" r="9525" b="0"/>
            <wp:docPr id="2094592452" name="Immagine 2" descr="Immagine che contiene schizzo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92452" name="Immagine 2" descr="Immagine che contiene schizzo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4F98">
        <w:rPr>
          <w:rFonts w:ascii="Tahoma" w:eastAsia="Times New Roman" w:hAnsi="Tahoma" w:cs="Tahoma"/>
          <w:b/>
          <w:color w:val="00000A"/>
          <w:kern w:val="0"/>
          <w:sz w:val="48"/>
          <w:szCs w:val="48"/>
          <w:lang w:eastAsia="it-IT"/>
          <w14:ligatures w14:val="none"/>
        </w:rPr>
        <w:t xml:space="preserve"> </w:t>
      </w:r>
    </w:p>
    <w:p w14:paraId="0B4AE80F" w14:textId="65D07C63" w:rsidR="003A4F98" w:rsidRPr="003A4F98" w:rsidRDefault="003A4F98" w:rsidP="003A4F98">
      <w:pPr>
        <w:suppressAutoHyphens/>
        <w:jc w:val="center"/>
        <w:rPr>
          <w:rFonts w:ascii="Tahoma" w:eastAsia="Times New Roman" w:hAnsi="Tahoma" w:cs="Tahoma"/>
          <w:b/>
          <w:color w:val="00000A"/>
          <w:kern w:val="0"/>
          <w:sz w:val="36"/>
          <w:szCs w:val="36"/>
          <w:lang w:eastAsia="it-IT"/>
          <w14:ligatures w14:val="none"/>
        </w:rPr>
      </w:pPr>
      <w:r w:rsidRPr="003A4F98">
        <w:rPr>
          <w:rFonts w:ascii="Tahoma" w:eastAsia="Times New Roman" w:hAnsi="Tahoma" w:cs="Tahoma"/>
          <w:b/>
          <w:color w:val="00000A"/>
          <w:kern w:val="0"/>
          <w:sz w:val="48"/>
          <w:szCs w:val="48"/>
          <w:lang w:eastAsia="it-IT"/>
          <w14:ligatures w14:val="none"/>
        </w:rPr>
        <w:t>Comune di CENADI</w:t>
      </w:r>
    </w:p>
    <w:p w14:paraId="53B53F45" w14:textId="77777777" w:rsidR="003A4F98" w:rsidRDefault="003A4F98" w:rsidP="003A4F98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r w:rsidRPr="003A4F98"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-Provincia di Catanzaro-</w:t>
      </w:r>
    </w:p>
    <w:p w14:paraId="182EC8E8" w14:textId="77777777" w:rsidR="003A4F98" w:rsidRDefault="003A4F98" w:rsidP="003A4F98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</w:p>
    <w:p w14:paraId="44C8AEE8" w14:textId="4C491EEF" w:rsidR="003A4F98" w:rsidRDefault="003A4F98" w:rsidP="003A4F98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A"/>
          <w:kern w:val="0"/>
          <w:sz w:val="72"/>
          <w:szCs w:val="72"/>
          <w:lang w:eastAsia="it-IT"/>
          <w14:ligatures w14:val="none"/>
        </w:rPr>
      </w:pPr>
      <w:r w:rsidRPr="003A4F98">
        <w:rPr>
          <w:rFonts w:ascii="Tahoma" w:eastAsia="Times New Roman" w:hAnsi="Tahoma" w:cs="Tahoma"/>
          <w:color w:val="00000A"/>
          <w:kern w:val="0"/>
          <w:sz w:val="72"/>
          <w:szCs w:val="72"/>
          <w:lang w:eastAsia="it-IT"/>
          <w14:ligatures w14:val="none"/>
        </w:rPr>
        <w:t>AVVISO</w:t>
      </w:r>
    </w:p>
    <w:p w14:paraId="53CD70C2" w14:textId="77777777" w:rsidR="003A4F98" w:rsidRDefault="003A4F98" w:rsidP="003A4F98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A"/>
          <w:kern w:val="0"/>
          <w:sz w:val="72"/>
          <w:szCs w:val="72"/>
          <w:lang w:eastAsia="it-IT"/>
          <w14:ligatures w14:val="none"/>
        </w:rPr>
      </w:pPr>
    </w:p>
    <w:p w14:paraId="0FC67AB2" w14:textId="47C0CCE2" w:rsidR="003A4F98" w:rsidRDefault="003A4F98" w:rsidP="003A4F98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Si porta a conoscenza che sul sito del Comune di Cenadi </w:t>
      </w:r>
      <w:hyperlink r:id="rId6" w:history="1">
        <w:r w:rsidRPr="00FE2273">
          <w:rPr>
            <w:rStyle w:val="Collegamentoipertestuale"/>
            <w:rFonts w:ascii="Tahoma" w:eastAsia="Times New Roman" w:hAnsi="Tahoma" w:cs="Tahoma"/>
            <w:kern w:val="0"/>
            <w:sz w:val="28"/>
            <w:szCs w:val="28"/>
            <w:lang w:eastAsia="it-IT"/>
            <w14:ligatures w14:val="none"/>
          </w:rPr>
          <w:t>www.comune.cenadi.cz.it</w:t>
        </w:r>
      </w:hyperlink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 è stato pubblicato un avviso per la richiesta di sussidi e contributi da parte di </w:t>
      </w:r>
      <w:r w:rsidRPr="003A4F98">
        <w:rPr>
          <w:rFonts w:ascii="Tahoma" w:eastAsia="Times New Roman" w:hAnsi="Tahoma" w:cs="Tahoma"/>
          <w:b/>
          <w:bCs/>
          <w:color w:val="00000A"/>
          <w:kern w:val="0"/>
          <w:sz w:val="28"/>
          <w:szCs w:val="28"/>
          <w:lang w:eastAsia="it-IT"/>
          <w14:ligatures w14:val="none"/>
        </w:rPr>
        <w:t>famiglie a basso reddito</w:t>
      </w:r>
      <w:r w:rsidR="00292E18">
        <w:rPr>
          <w:rFonts w:ascii="Tahoma" w:eastAsia="Times New Roman" w:hAnsi="Tahoma" w:cs="Tahoma"/>
          <w:b/>
          <w:bCs/>
          <w:color w:val="00000A"/>
          <w:kern w:val="0"/>
          <w:sz w:val="28"/>
          <w:szCs w:val="28"/>
          <w:lang w:eastAsia="it-IT"/>
          <w14:ligatures w14:val="none"/>
        </w:rPr>
        <w:t xml:space="preserve"> o in disagio economico</w:t>
      </w:r>
      <w:r w:rsidRPr="003A4F98"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, </w:t>
      </w:r>
      <w:r w:rsidRPr="003A4F98">
        <w:rPr>
          <w:rFonts w:ascii="Tahoma" w:eastAsia="Times New Roman" w:hAnsi="Tahoma" w:cs="Tahoma"/>
          <w:b/>
          <w:bCs/>
          <w:color w:val="00000A"/>
          <w:kern w:val="0"/>
          <w:sz w:val="28"/>
          <w:szCs w:val="28"/>
          <w:lang w:eastAsia="it-IT"/>
          <w14:ligatures w14:val="none"/>
        </w:rPr>
        <w:t>anziani soli</w:t>
      </w:r>
      <w:r w:rsidRPr="003A4F98"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 o non autosufficienti, </w:t>
      </w:r>
      <w:r w:rsidRPr="003A4F98">
        <w:rPr>
          <w:rFonts w:ascii="Tahoma" w:eastAsia="Times New Roman" w:hAnsi="Tahoma" w:cs="Tahoma"/>
          <w:b/>
          <w:bCs/>
          <w:color w:val="00000A"/>
          <w:kern w:val="0"/>
          <w:sz w:val="28"/>
          <w:szCs w:val="28"/>
          <w:lang w:eastAsia="it-IT"/>
          <w14:ligatures w14:val="none"/>
        </w:rPr>
        <w:t>persone con disabilità</w:t>
      </w:r>
      <w:r w:rsidRPr="003A4F98"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 o malattie gravi</w:t>
      </w: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,</w:t>
      </w:r>
      <w:r w:rsidRPr="003A4F98"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 </w:t>
      </w:r>
      <w:r w:rsidRPr="003A4F98">
        <w:rPr>
          <w:rFonts w:ascii="Tahoma" w:eastAsia="Times New Roman" w:hAnsi="Tahoma" w:cs="Tahoma"/>
          <w:b/>
          <w:bCs/>
          <w:color w:val="00000A"/>
          <w:kern w:val="0"/>
          <w:sz w:val="28"/>
          <w:szCs w:val="28"/>
          <w:lang w:eastAsia="it-IT"/>
          <w14:ligatures w14:val="none"/>
        </w:rPr>
        <w:t>persone o famiglie</w:t>
      </w: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 che vivono una particolare e momentanea situazione di disagio</w:t>
      </w:r>
      <w:r w:rsidR="006C36EF"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, </w:t>
      </w:r>
      <w:r w:rsidR="006C36EF" w:rsidRPr="006C36EF">
        <w:rPr>
          <w:rFonts w:ascii="Tahoma" w:eastAsia="Times New Roman" w:hAnsi="Tahoma" w:cs="Tahoma"/>
          <w:b/>
          <w:bCs/>
          <w:color w:val="00000A"/>
          <w:kern w:val="0"/>
          <w:sz w:val="28"/>
          <w:szCs w:val="28"/>
          <w:lang w:eastAsia="it-IT"/>
          <w14:ligatures w14:val="none"/>
        </w:rPr>
        <w:t>giovani studenti</w:t>
      </w:r>
      <w:r w:rsidR="006C36EF"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 delle scuole superiori di 2° grado</w:t>
      </w:r>
    </w:p>
    <w:p w14:paraId="3BC8B946" w14:textId="77777777" w:rsidR="003A4F98" w:rsidRDefault="003A4F98" w:rsidP="003A4F98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</w:p>
    <w:p w14:paraId="0FA77BE4" w14:textId="2E61C7C3" w:rsidR="003A4F98" w:rsidRDefault="003A4F98" w:rsidP="003A4F98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Gli interessati possono presentare istanza di ammissione ai sussidi, attraverso l’apposito modulo allegato all’avviso presente sul sito oppure possono richiedere il modulo direttamente agli uffici comunali</w:t>
      </w:r>
      <w:r w:rsidR="00D10785"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.</w:t>
      </w:r>
    </w:p>
    <w:p w14:paraId="46E66645" w14:textId="77777777" w:rsidR="00D10785" w:rsidRDefault="00D10785" w:rsidP="003A4F98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</w:p>
    <w:p w14:paraId="40F32756" w14:textId="733DAF38" w:rsidR="00D10785" w:rsidRDefault="00D10785" w:rsidP="003A4F98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Le istanze possono essere presentate entro e non oltre le ore 12:00 del 30 novembre 2025 attraverso le seguenti modalità:</w:t>
      </w:r>
    </w:p>
    <w:p w14:paraId="34F62C78" w14:textId="77777777" w:rsidR="00D10785" w:rsidRDefault="00D10785" w:rsidP="003A4F98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</w:p>
    <w:p w14:paraId="2CD3AD9D" w14:textId="1047713D" w:rsidR="00D10785" w:rsidRDefault="00D10785" w:rsidP="00D10785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bookmarkStart w:id="0" w:name="_Hlk212992712"/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a mano direttamente presso l’ufficio protocollo del Comune</w:t>
      </w:r>
    </w:p>
    <w:p w14:paraId="08AACE8D" w14:textId="346EA3B5" w:rsidR="00D10785" w:rsidRDefault="00D10785" w:rsidP="00D10785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proofErr w:type="gramStart"/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email</w:t>
      </w:r>
      <w:proofErr w:type="gramEnd"/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 all’indirizzo </w:t>
      </w:r>
      <w:hyperlink r:id="rId7" w:history="1">
        <w:r w:rsidRPr="00767126">
          <w:rPr>
            <w:rStyle w:val="Collegamentoipertestuale"/>
            <w:rFonts w:ascii="Tahoma" w:eastAsia="Times New Roman" w:hAnsi="Tahoma" w:cs="Tahoma"/>
            <w:kern w:val="0"/>
            <w:sz w:val="28"/>
            <w:szCs w:val="28"/>
            <w:lang w:eastAsia="it-IT"/>
            <w14:ligatures w14:val="none"/>
          </w:rPr>
          <w:t>info@comune.cenadi.cz.it</w:t>
        </w:r>
      </w:hyperlink>
    </w:p>
    <w:p w14:paraId="125FBAB2" w14:textId="6B7EB1ED" w:rsidR="00D10785" w:rsidRDefault="00D10785" w:rsidP="00D10785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PEC indirizzi  </w:t>
      </w:r>
      <w:hyperlink r:id="rId8" w:history="1">
        <w:r w:rsidRPr="00767126">
          <w:rPr>
            <w:rStyle w:val="Collegamentoipertestuale"/>
            <w:rFonts w:ascii="Tahoma" w:eastAsia="Times New Roman" w:hAnsi="Tahoma" w:cs="Tahoma"/>
            <w:kern w:val="0"/>
            <w:sz w:val="28"/>
            <w:szCs w:val="28"/>
            <w:lang w:eastAsia="it-IT"/>
            <w14:ligatures w14:val="none"/>
          </w:rPr>
          <w:t>comune.cenadi@asmepec.it</w:t>
        </w:r>
      </w:hyperlink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; </w:t>
      </w:r>
      <w:hyperlink r:id="rId9" w:history="1">
        <w:r w:rsidRPr="00767126">
          <w:rPr>
            <w:rStyle w:val="Collegamentoipertestuale"/>
            <w:rFonts w:ascii="Tahoma" w:eastAsia="Times New Roman" w:hAnsi="Tahoma" w:cs="Tahoma"/>
            <w:kern w:val="0"/>
            <w:sz w:val="28"/>
            <w:szCs w:val="28"/>
            <w:lang w:eastAsia="it-IT"/>
            <w14:ligatures w14:val="none"/>
          </w:rPr>
          <w:t>protocollo.cenadi@asmepec.it</w:t>
        </w:r>
      </w:hyperlink>
    </w:p>
    <w:p w14:paraId="4EE304CA" w14:textId="42C94769" w:rsidR="00D10785" w:rsidRDefault="00D10785" w:rsidP="00D10785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Tramite posta Raccomandata A+R indirizzata a Comune di Cenadi, piazza P.D. Gallo n.1, 88067 Cenadi</w:t>
      </w:r>
    </w:p>
    <w:bookmarkEnd w:id="0"/>
    <w:p w14:paraId="354613CC" w14:textId="782D0C23" w:rsidR="00D10785" w:rsidRDefault="00D10785" w:rsidP="00D10785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Per la compilazione della domanda è opportuno prendere attenta visione dell’avviso presente sul sito dell’Ente.</w:t>
      </w:r>
    </w:p>
    <w:p w14:paraId="36EE7EBD" w14:textId="77777777" w:rsidR="00D10785" w:rsidRDefault="00D10785" w:rsidP="00D10785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</w:p>
    <w:p w14:paraId="4CEC5E46" w14:textId="1B69A46A" w:rsidR="00D10785" w:rsidRDefault="00D10785" w:rsidP="00D10785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proofErr w:type="gramStart"/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Cenadi,…</w:t>
      </w:r>
      <w:proofErr w:type="gramEnd"/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…………</w:t>
      </w:r>
      <w:proofErr w:type="gramStart"/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…….</w:t>
      </w:r>
      <w:proofErr w:type="gramEnd"/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>.</w:t>
      </w:r>
    </w:p>
    <w:p w14:paraId="12440F76" w14:textId="48917DF3" w:rsidR="00D10785" w:rsidRDefault="00D10785" w:rsidP="00D10785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                                                                       Il Sindaco</w:t>
      </w:r>
    </w:p>
    <w:p w14:paraId="755C097F" w14:textId="78E0C745" w:rsidR="00D10785" w:rsidRPr="00D10785" w:rsidRDefault="00D10785" w:rsidP="00D10785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  <w:t xml:space="preserve">                                                             Dott. Francesco Casalinuovo</w:t>
      </w:r>
    </w:p>
    <w:p w14:paraId="757D1760" w14:textId="77777777" w:rsidR="00D10785" w:rsidRPr="00D10785" w:rsidRDefault="00D10785" w:rsidP="00D10785">
      <w:pPr>
        <w:pStyle w:val="Paragrafoelenco"/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kern w:val="0"/>
          <w:sz w:val="28"/>
          <w:szCs w:val="28"/>
          <w:lang w:eastAsia="it-IT"/>
          <w14:ligatures w14:val="none"/>
        </w:rPr>
      </w:pPr>
    </w:p>
    <w:p w14:paraId="07AF9990" w14:textId="6B492044" w:rsidR="007379E3" w:rsidRPr="003A4F98" w:rsidRDefault="007379E3" w:rsidP="003A4F98">
      <w:pPr>
        <w:jc w:val="both"/>
        <w:rPr>
          <w:sz w:val="72"/>
          <w:szCs w:val="72"/>
        </w:rPr>
      </w:pPr>
    </w:p>
    <w:sectPr w:rsidR="007379E3" w:rsidRPr="003A4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026B9"/>
    <w:multiLevelType w:val="hybridMultilevel"/>
    <w:tmpl w:val="7A56B88E"/>
    <w:lvl w:ilvl="0" w:tplc="850C7E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51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24"/>
    <w:rsid w:val="00286A0E"/>
    <w:rsid w:val="00292E18"/>
    <w:rsid w:val="003A4F98"/>
    <w:rsid w:val="00537918"/>
    <w:rsid w:val="006C36EF"/>
    <w:rsid w:val="007379E3"/>
    <w:rsid w:val="00A16324"/>
    <w:rsid w:val="00D10785"/>
    <w:rsid w:val="00E2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0D4"/>
  <w15:chartTrackingRefBased/>
  <w15:docId w15:val="{DC7A79B1-CF4B-49F7-A21E-3EE2CBF8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6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6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6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6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6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6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6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6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6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6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6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63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63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63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63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63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63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6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6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6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63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63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63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6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63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632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A4F9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4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nadi@asme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enadi.c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enadi.cz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cenadi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Casalinuovo</dc:creator>
  <cp:keywords/>
  <dc:description/>
  <cp:lastModifiedBy>Francesco Casalinuovo</cp:lastModifiedBy>
  <cp:revision>4</cp:revision>
  <dcterms:created xsi:type="dcterms:W3CDTF">2025-10-24T19:03:00Z</dcterms:created>
  <dcterms:modified xsi:type="dcterms:W3CDTF">2025-11-09T18:08:00Z</dcterms:modified>
</cp:coreProperties>
</file>